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B1" w:rsidRDefault="003327B1">
      <w:pPr>
        <w:rPr>
          <w:rFonts w:ascii="Arial" w:hAnsi="Arial" w:cs="Arial"/>
        </w:rPr>
      </w:pPr>
      <w:r>
        <w:rPr>
          <w:rFonts w:ascii="Arial" w:hAnsi="Arial" w:cs="Arial"/>
        </w:rPr>
        <w:t>Raahen Kylät ry</w:t>
      </w:r>
    </w:p>
    <w:p w:rsidR="00A773FB" w:rsidRDefault="003327B1">
      <w:r>
        <w:rPr>
          <w:rFonts w:ascii="Arial" w:hAnsi="Arial" w:cs="Arial"/>
        </w:rPr>
        <w:t>Patentti- ja rekisterihallitus 2016/515068Y sääntömuutokset</w:t>
      </w:r>
      <w:bookmarkStart w:id="0" w:name="_GoBack"/>
      <w:bookmarkEnd w:id="0"/>
      <w:r>
        <w:rPr>
          <w:rFonts w:ascii="Arial" w:hAnsi="Arial" w:cs="Arial"/>
        </w:rPr>
        <w:br/>
      </w:r>
      <w:r>
        <w:rPr>
          <w:rFonts w:ascii="Arial" w:hAnsi="Arial" w:cs="Arial"/>
        </w:rPr>
        <w:br/>
      </w:r>
      <w:r>
        <w:rPr>
          <w:rFonts w:ascii="Arial" w:hAnsi="Arial" w:cs="Arial"/>
        </w:rPr>
        <w:t xml:space="preserve">1 § Nimi kotipaikka ja toimialue </w:t>
      </w:r>
      <w:r>
        <w:rPr>
          <w:rFonts w:ascii="Arial" w:hAnsi="Arial" w:cs="Arial"/>
        </w:rPr>
        <w:br/>
        <w:t>Yhdistyksen nimi on Raahen Kylät ry ja kotipaikka on Raahe, yhdistys toimii Raahen kaupungin alueella.</w:t>
      </w:r>
      <w:r>
        <w:rPr>
          <w:rFonts w:ascii="Arial" w:hAnsi="Arial" w:cs="Arial"/>
        </w:rPr>
        <w:t xml:space="preserve"> </w:t>
      </w:r>
      <w:r>
        <w:rPr>
          <w:rFonts w:ascii="Arial" w:hAnsi="Arial" w:cs="Arial"/>
        </w:rPr>
        <w:t xml:space="preserve">Yhdistys voi perustaa paikallista toimintaa varten rekisteröimättömiä paikallistoimikuntia. Yhdistys on suomenkielinen. </w:t>
      </w:r>
      <w:r>
        <w:rPr>
          <w:rFonts w:ascii="Arial" w:hAnsi="Arial" w:cs="Arial"/>
        </w:rPr>
        <w:br/>
        <w:t xml:space="preserve">2 § Toiminnan tarkoitus </w:t>
      </w:r>
      <w:r>
        <w:rPr>
          <w:rFonts w:ascii="Arial" w:hAnsi="Arial" w:cs="Arial"/>
        </w:rPr>
        <w:br/>
        <w:t xml:space="preserve">Raahen Kylät ry, (jäljempänä yhdistys) tarkoituksena on toimia jäsentensä yhteistyöelimenä, </w:t>
      </w:r>
      <w:r>
        <w:rPr>
          <w:rFonts w:ascii="Arial" w:hAnsi="Arial" w:cs="Arial"/>
        </w:rPr>
        <w:br/>
        <w:t xml:space="preserve">päämääränään maaseudun kylien elinvoimaisuuden säilyttäminen. </w:t>
      </w:r>
      <w:proofErr w:type="gramStart"/>
      <w:r>
        <w:rPr>
          <w:rFonts w:ascii="Arial" w:hAnsi="Arial" w:cs="Arial"/>
        </w:rPr>
        <w:t>Maaseudulla toimivien yritysten ja yhdistysten ja julkisyhteisöjen sekä kaikkien toimialueella asuvien ihmisten yhteistoiminnan edistäminen.</w:t>
      </w:r>
      <w:proofErr w:type="gramEnd"/>
      <w:r>
        <w:rPr>
          <w:rFonts w:ascii="Arial" w:hAnsi="Arial" w:cs="Arial"/>
        </w:rPr>
        <w:t xml:space="preserve"> </w:t>
      </w:r>
      <w:proofErr w:type="gramStart"/>
      <w:r>
        <w:rPr>
          <w:rFonts w:ascii="Arial" w:hAnsi="Arial" w:cs="Arial"/>
        </w:rPr>
        <w:t>Jäsentensä yleisen aineellisen ja henkisen hyvinvoinnin lisääminen sekä heidän tietojensa ja taitojensa kohottaminen.</w:t>
      </w:r>
      <w:proofErr w:type="gramEnd"/>
      <w:r>
        <w:rPr>
          <w:rFonts w:ascii="Arial" w:hAnsi="Arial" w:cs="Arial"/>
        </w:rPr>
        <w:t xml:space="preserve"> Edistää jäsentensä keskinäistä yhteistoimintaa ja ihmisten välistä kanssakäymistä sekä ylläpitää ja kehittää maaseudun kulttuuripalveluja ja perinteitä sekä </w:t>
      </w:r>
      <w:proofErr w:type="spellStart"/>
      <w:proofErr w:type="gramStart"/>
      <w:r>
        <w:rPr>
          <w:rFonts w:ascii="Arial" w:hAnsi="Arial" w:cs="Arial"/>
        </w:rPr>
        <w:t>nuoriso,urheilu</w:t>
      </w:r>
      <w:proofErr w:type="spellEnd"/>
      <w:proofErr w:type="gramEnd"/>
      <w:r>
        <w:rPr>
          <w:rFonts w:ascii="Arial" w:hAnsi="Arial" w:cs="Arial"/>
        </w:rPr>
        <w:t xml:space="preserve"> ja </w:t>
      </w:r>
      <w:proofErr w:type="spellStart"/>
      <w:r>
        <w:rPr>
          <w:rFonts w:ascii="Arial" w:hAnsi="Arial" w:cs="Arial"/>
        </w:rPr>
        <w:t>vapaaajantoimintaa</w:t>
      </w:r>
      <w:proofErr w:type="spellEnd"/>
      <w:r>
        <w:rPr>
          <w:rFonts w:ascii="Arial" w:hAnsi="Arial" w:cs="Arial"/>
        </w:rPr>
        <w:t xml:space="preserve">. </w:t>
      </w:r>
      <w:r>
        <w:rPr>
          <w:rFonts w:ascii="Arial" w:hAnsi="Arial" w:cs="Arial"/>
        </w:rPr>
        <w:br/>
        <w:t xml:space="preserve">3 § Yhdistyksen toimintamuodot </w:t>
      </w:r>
      <w:r>
        <w:rPr>
          <w:rFonts w:ascii="Arial" w:hAnsi="Arial" w:cs="Arial"/>
        </w:rPr>
        <w:br/>
        <w:t xml:space="preserve">Yhdistys toteuttaa Raahen kaupungin maaseudun ja kylien paikallisia ja alueellisia kehittämishankkeita, joiden tarkoitus on edistää maaseudun elinvoimaisuutta, hankkimalla niihin rahoitusta ja toimimalla hankkeiden hallinnoijana. Yhdistys edistää koulutuksellisin ja viestinnällisin keinoin, sekä kokouksia että opintotilaisuuksia järjestäen maaseudun kehitystyötä ja kehityshankkeita toimialueellaan, kerää, tallentaa ja hyödyntää </w:t>
      </w:r>
      <w:r>
        <w:rPr>
          <w:rFonts w:ascii="Arial" w:hAnsi="Arial" w:cs="Arial"/>
        </w:rPr>
        <w:br/>
        <w:t xml:space="preserve">maaseudun perinnettä yhteistyössä eri tahojen kanssa. Laatii ja kustantaa maaseudun kehitystyötä koskevia julkaisuja ja tiedotteita. </w:t>
      </w:r>
      <w:r>
        <w:rPr>
          <w:rFonts w:ascii="Arial" w:hAnsi="Arial" w:cs="Arial"/>
        </w:rPr>
        <w:br/>
        <w:t xml:space="preserve">4 § Taloudellinen toiminta </w:t>
      </w:r>
      <w:r>
        <w:rPr>
          <w:rFonts w:ascii="Arial" w:hAnsi="Arial" w:cs="Arial"/>
        </w:rPr>
        <w:br/>
        <w:t xml:space="preserve">Yhdistys voi vastaanottaa avustuksia, lahjoituksia ja testamentteja, järjestää rahankeräyksiä, arpajaisia, omistaa toimintaansa varten tarpeellista irtainta ja kiinteää omaisuutta. Yhdistys voi myös harjoittaa sellaista elinkeinoa tai ansiotoimintaa, joka muutoin välittömästi liittyy yhdistyksen tarkoituksen toteuttamiseen ja jota on pidettävä taloudellisesti </w:t>
      </w:r>
      <w:proofErr w:type="gramStart"/>
      <w:r>
        <w:rPr>
          <w:rFonts w:ascii="Arial" w:hAnsi="Arial" w:cs="Arial"/>
        </w:rPr>
        <w:t>vähäarvoisena .</w:t>
      </w:r>
      <w:proofErr w:type="gramEnd"/>
      <w:r>
        <w:rPr>
          <w:rFonts w:ascii="Arial" w:hAnsi="Arial" w:cs="Arial"/>
        </w:rPr>
        <w:t xml:space="preserve"> </w:t>
      </w:r>
      <w:r>
        <w:rPr>
          <w:rFonts w:ascii="Arial" w:hAnsi="Arial" w:cs="Arial"/>
        </w:rPr>
        <w:br/>
        <w:t xml:space="preserve">5 § Yhdistyksen jäsenet </w:t>
      </w:r>
      <w:r>
        <w:rPr>
          <w:rFonts w:ascii="Arial" w:hAnsi="Arial" w:cs="Arial"/>
        </w:rPr>
        <w:br/>
        <w:t xml:space="preserve">Yhdistyksen varsinaiseksi jäseneksi voidaan hyväksyä yhdistys, joka hyväksyy yhdistyksen tarkoituksen. Kannatusjäseneksi voidaan hyväksyä yksityinen henkilö ja oikeuskelpoinen yhteisö, joka haluaa tukea yhdistyksen tarkoitusta ja toimintaa. Varsinaiset jäsenet ja kannatusjäsenet, hyväksyy hakemuksesta yhdistyksen hallitus. Kunniapuheenjohtajaksi ja kunniajäseneksi voidaan hallituksen esityksestä kutsua henkilö, joka on huomattavasti edistänyt ja tukenut yhdistyksen toimintaa. Kunniapuheenjohtajuus on elinikäinen ja kerrallaan yhdistyksellä voi olla vain yksi kunniapuheenjohtaja. Kunniapuheenjohtaja kutsutaan yhdistyksen ja hallituksen kokouksiin ja hänellä on niissä läsnäolo ja puheoikeus. </w:t>
      </w:r>
      <w:r>
        <w:rPr>
          <w:rFonts w:ascii="Arial" w:hAnsi="Arial" w:cs="Arial"/>
        </w:rPr>
        <w:br/>
        <w:t xml:space="preserve">6 § Jäsenoikeudet </w:t>
      </w:r>
      <w:r>
        <w:rPr>
          <w:rFonts w:ascii="Arial" w:hAnsi="Arial" w:cs="Arial"/>
        </w:rPr>
        <w:br/>
        <w:t xml:space="preserve">Jäsenellä on tasavertainen oikeus saada tietoa yhdistyksen toiminnasta, osallistua päätöksentekoon, jäsen/ääni periaatteella ja tulla valituksi yhdistyksen päättäviin ja muihin toimielimiin. Yhdistyksen toimihenkilöä ei voida valita yhdistyksen hallituksen jäseneksi tai toiminnantarkastajaksi. Jäsenellä on oikeus tehdä aloitteita yhdistyksen toiminnan kehittämiseksi, uusien toimintamuotojen etsimiseksi tai tuloksellisuuden tehostamiseksi. Hallituksen on käsiteltävä asianmukaisesti tehdyt aloitteet ja selostettava yhdistyksen kokouksessa, mihin toimiin se on aloitteen johdosta ryhtynyt. </w:t>
      </w:r>
      <w:r>
        <w:rPr>
          <w:rFonts w:ascii="Arial" w:hAnsi="Arial" w:cs="Arial"/>
        </w:rPr>
        <w:br/>
        <w:t xml:space="preserve">7 § Jäsenvelvollisuudet </w:t>
      </w:r>
      <w:r>
        <w:rPr>
          <w:rFonts w:ascii="Arial" w:hAnsi="Arial" w:cs="Arial"/>
        </w:rPr>
        <w:br/>
        <w:t xml:space="preserve">Jäsenyhdistys ja kannatusjäsen suorittavat kalenterivuosittain vuosikokouksen vahvistaman </w:t>
      </w:r>
      <w:r>
        <w:rPr>
          <w:rFonts w:ascii="Arial" w:hAnsi="Arial" w:cs="Arial"/>
        </w:rPr>
        <w:br/>
      </w:r>
      <w:r>
        <w:rPr>
          <w:rFonts w:ascii="Arial" w:hAnsi="Arial" w:cs="Arial"/>
        </w:rPr>
        <w:lastRenderedPageBreak/>
        <w:t xml:space="preserve">jäsenmaksun. Kunniajäseniltä ja kunniapuheenjohtajalta ei peritä jäsenmaksua. </w:t>
      </w:r>
      <w:r>
        <w:rPr>
          <w:rFonts w:ascii="Arial" w:hAnsi="Arial" w:cs="Arial"/>
        </w:rPr>
        <w:br/>
        <w:t xml:space="preserve">8 § Yhdistyksestä eroaminen ja erottaminen </w:t>
      </w:r>
      <w:r>
        <w:rPr>
          <w:rFonts w:ascii="Arial" w:hAnsi="Arial" w:cs="Arial"/>
        </w:rPr>
        <w:br/>
        <w:t xml:space="preserve">Jäsenellä on oikeus erota yhdistyksestä ilmoittamalla siitä kirjallisesti yhdistyksen hallitukselle tai sen puheenjohtajalle taikka ilmoittamalla eroamisesta yhdistyksen kokouksessa pöytäkirjaan merkittäväksi. Ero tulee voimaan välittömästi. </w:t>
      </w:r>
      <w:proofErr w:type="gramStart"/>
      <w:r>
        <w:rPr>
          <w:rFonts w:ascii="Arial" w:hAnsi="Arial" w:cs="Arial"/>
        </w:rPr>
        <w:t>Jäsen voidaan katsoa eronneeksi ellei hän ole maksanut jäsenmaksuaan kehotuksesta huolimatta seuraavan kalenterivuoden loppuun mennessä.</w:t>
      </w:r>
      <w:proofErr w:type="gramEnd"/>
      <w:r>
        <w:rPr>
          <w:rFonts w:ascii="Arial" w:hAnsi="Arial" w:cs="Arial"/>
        </w:rPr>
        <w:t xml:space="preserve"> Yhdistyksen hallitus voi erottaa jäsenen, jos hän </w:t>
      </w:r>
      <w:r>
        <w:rPr>
          <w:rFonts w:ascii="Arial" w:hAnsi="Arial" w:cs="Arial"/>
        </w:rPr>
        <w:br/>
        <w:t xml:space="preserve">1. on jättänyt täyttämättä ne velvollisuudet, joihin hän on yhdistykseen liittymällä sitoutunut, </w:t>
      </w:r>
      <w:r>
        <w:rPr>
          <w:rFonts w:ascii="Arial" w:hAnsi="Arial" w:cs="Arial"/>
        </w:rPr>
        <w:br/>
        <w:t xml:space="preserve">2. on menettelyllään yhdistyksessä tai sen ulkopuolella huomattavasti vahingoittanut yhdistystä; tai </w:t>
      </w:r>
      <w:r>
        <w:rPr>
          <w:rFonts w:ascii="Arial" w:hAnsi="Arial" w:cs="Arial"/>
        </w:rPr>
        <w:br/>
        <w:t xml:space="preserve">3. ei enää täytä laissa tai yhdistyksen säännöissä mainittuja jäsenyyden ehtoja. </w:t>
      </w:r>
      <w:r>
        <w:rPr>
          <w:rFonts w:ascii="Arial" w:hAnsi="Arial" w:cs="Arial"/>
        </w:rPr>
        <w:br/>
        <w:t xml:space="preserve">Jos erottamisperusteena on muu kuin jäsenmaksun maksamatta jättäminen, on jäsenelle varattava </w:t>
      </w:r>
      <w:r>
        <w:rPr>
          <w:rFonts w:ascii="Arial" w:hAnsi="Arial" w:cs="Arial"/>
        </w:rPr>
        <w:br/>
        <w:t xml:space="preserve">tilaisuus tulla kuulluksi ennen erottamispäätöstä. Jäsenellä on oikeus saattaa erottamista koskeva päätös kuukauden kuluessa päätöksen tiedoksi saamisesta yhdistyksen kokouksen käsiteltäväksi. Asia on käsiteltävä viimeistään seuraavassa yhdistyksen sääntömääräisessä kokouksessa. </w:t>
      </w:r>
      <w:r>
        <w:rPr>
          <w:rFonts w:ascii="Arial" w:hAnsi="Arial" w:cs="Arial"/>
        </w:rPr>
        <w:br/>
        <w:t xml:space="preserve">9 § Yhdistyksen hallinto </w:t>
      </w:r>
      <w:r>
        <w:rPr>
          <w:rFonts w:ascii="Arial" w:hAnsi="Arial" w:cs="Arial"/>
        </w:rPr>
        <w:br/>
        <w:t xml:space="preserve">Yhdistyksen päätösvaltaa käyttävät sen varsinaiset jäsenet yhdistyksen kokouksissa, 1 ääni / jäsen periaatteella, muilla jäsenillä on läsnäolo ja puheoikeus. Yhdistyksen toimeenpaneva elin on hallitus. Hallituksen kokous voidaan pitää myös etäyhteyksillä tai sähköpostikokouksena jos päätös ei koske sääntömuutoksia. </w:t>
      </w:r>
      <w:r>
        <w:rPr>
          <w:rFonts w:ascii="Arial" w:hAnsi="Arial" w:cs="Arial"/>
        </w:rPr>
        <w:br/>
        <w:t xml:space="preserve">10 § Yhdistyksen kokoukset </w:t>
      </w:r>
      <w:r>
        <w:rPr>
          <w:rFonts w:ascii="Arial" w:hAnsi="Arial" w:cs="Arial"/>
        </w:rPr>
        <w:br/>
        <w:t xml:space="preserve">Yhdistyksen vuosikokous pidetään viimeistään huhtikuun loppuun mennessä. </w:t>
      </w:r>
      <w:proofErr w:type="gramStart"/>
      <w:r>
        <w:rPr>
          <w:rFonts w:ascii="Arial" w:hAnsi="Arial" w:cs="Arial"/>
        </w:rPr>
        <w:t>Yhdistyksen ylimääräinen kokous on pidettävä, kun yhdistyksen kokous niin päättää tai hallitus katsoo siihen olevan aihetta taikka vähintään yksi kymmenesosa yhdistyksen äänioikeutetuista jäsenistä sitä ilmoittamansa asian käsittelyä varten vaatii hallitukselta kirjallisesti.</w:t>
      </w:r>
      <w:proofErr w:type="gramEnd"/>
      <w:r>
        <w:rPr>
          <w:rFonts w:ascii="Arial" w:hAnsi="Arial" w:cs="Arial"/>
        </w:rPr>
        <w:t xml:space="preserve"> Kokouksesta on ilmoitettava vähintään 2 viikkoa ennen kokousta jäsenille henkilökohtaisilla kutsuilla tai paikallisessa lehdessä. Äänioikeus yhdistyksen kokouksissa on vain yhdistyksen varsinaisilla jäsenillä. </w:t>
      </w:r>
      <w:r>
        <w:rPr>
          <w:rFonts w:ascii="Arial" w:hAnsi="Arial" w:cs="Arial"/>
        </w:rPr>
        <w:br/>
        <w:t xml:space="preserve">11 § Vuosikokous </w:t>
      </w:r>
      <w:r>
        <w:rPr>
          <w:rFonts w:ascii="Arial" w:hAnsi="Arial" w:cs="Arial"/>
        </w:rPr>
        <w:br/>
        <w:t xml:space="preserve">Vuosikokouksen tehtävänä on vahvistaa edellisen vuoden toimintakertomus ja tilinpäätös sekä päättää vastuuvapaudesta, hyväksyä talous ja toimintasuunnitelma kuluvalle vuodelle, käsitellä muut hallituksen valmistelemat kokouskutsussa mainitut asiat, päättää jäsenmaksuista sekä valita hallituksen puheenjohtaja ja jäsenet erovuoroisten tilalle sekä toiminnantarkastajan ja varatoiminnantarkastajan. </w:t>
      </w:r>
      <w:r>
        <w:rPr>
          <w:rFonts w:ascii="Arial" w:hAnsi="Arial" w:cs="Arial"/>
        </w:rPr>
        <w:br/>
        <w:t xml:space="preserve">12 § Hallitus </w:t>
      </w:r>
      <w:r>
        <w:rPr>
          <w:rFonts w:ascii="Arial" w:hAnsi="Arial" w:cs="Arial"/>
        </w:rPr>
        <w:br/>
        <w:t xml:space="preserve">Yhdistyksen hallitukseen kuuluu vuosittain valittu puheenjohtaja ja 6 - 10 </w:t>
      </w:r>
      <w:r>
        <w:rPr>
          <w:rFonts w:ascii="Arial" w:hAnsi="Arial" w:cs="Arial"/>
        </w:rPr>
        <w:br/>
        <w:t xml:space="preserve">varsinaista jäsentä ja 6 - 10 varajäsentä. Hallituksen varsinaisten ja varajäsenten toimikausi on kaksi (2) vuotta, varsinaisista ja varajäsenistä erovuorossa vuosittain puolet. Ensimmäisenä toimintakautena erovuorossa olevat valitaan arvalla. Hallitus valitsee keskuudestaan varapuheenjohtajan ja nimeää sihteerin sekä valitsee taloudenhoitajan. Hallitus kokoontuu puheenjohtajan tai hänen estyneenä ollessaan varapuheenjohtajan kutsusta ja on päätösvaltainen, kun puheenjohtajan tai varapuheenjohtajan lisäksi vähintään puolet hallituksen jäsenistä on saapuvilla. </w:t>
      </w:r>
      <w:r>
        <w:rPr>
          <w:rFonts w:ascii="Arial" w:hAnsi="Arial" w:cs="Arial"/>
        </w:rPr>
        <w:br/>
        <w:t xml:space="preserve">13 § Hallituksen tehtävät </w:t>
      </w:r>
      <w:r>
        <w:rPr>
          <w:rFonts w:ascii="Arial" w:hAnsi="Arial" w:cs="Arial"/>
        </w:rPr>
        <w:br/>
        <w:t xml:space="preserve">Hallituksen tehtävänä on vastata yhdistyksen toiminnasta ja johtaa sitä, hyväksyä ja erottaa </w:t>
      </w:r>
      <w:r>
        <w:rPr>
          <w:rFonts w:ascii="Arial" w:hAnsi="Arial" w:cs="Arial"/>
        </w:rPr>
        <w:lastRenderedPageBreak/>
        <w:t xml:space="preserve">jäsenet, valmistella yhdistyksen kokouksessa käsiteltävät asiat ja panna ne täytäntöön, asettaa tarpeelliset toimikunnat, ottaa ja erottaa yhdistyksen työntekijät ja sopia työntekijän kanssa hänen avaintulosalueensa ja tulostavoitteensa. </w:t>
      </w:r>
      <w:r>
        <w:rPr>
          <w:rFonts w:ascii="Arial" w:hAnsi="Arial" w:cs="Arial"/>
        </w:rPr>
        <w:br/>
        <w:t xml:space="preserve">14 § Toiminnantarkastaja </w:t>
      </w:r>
      <w:r>
        <w:rPr>
          <w:rFonts w:ascii="Arial" w:hAnsi="Arial" w:cs="Arial"/>
        </w:rPr>
        <w:br/>
        <w:t xml:space="preserve">Vuosikokous valitsee vuodeksi toiminnantarkastajan ja varatoiminnantarkastajan. </w:t>
      </w:r>
      <w:r>
        <w:rPr>
          <w:rFonts w:ascii="Arial" w:hAnsi="Arial" w:cs="Arial"/>
        </w:rPr>
        <w:br/>
        <w:t xml:space="preserve">Valintaa tehtäessä on otettava huomioon yhdistyksen toiminnan laatu ja laajuus. </w:t>
      </w:r>
      <w:r>
        <w:rPr>
          <w:rFonts w:ascii="Arial" w:hAnsi="Arial" w:cs="Arial"/>
        </w:rPr>
        <w:br/>
        <w:t xml:space="preserve">15 § Yhdistyksen nimen kirjoittaminen </w:t>
      </w:r>
      <w:r>
        <w:rPr>
          <w:rFonts w:ascii="Arial" w:hAnsi="Arial" w:cs="Arial"/>
        </w:rPr>
        <w:br/>
        <w:t xml:space="preserve">Yhdistyksen nimen kirjoittaa hallituksen puheenjohtaja tai varapuheenjohtaja yksin. </w:t>
      </w:r>
      <w:r>
        <w:rPr>
          <w:rFonts w:ascii="Arial" w:hAnsi="Arial" w:cs="Arial"/>
        </w:rPr>
        <w:br/>
        <w:t xml:space="preserve">16 § Tilien päättäminen </w:t>
      </w:r>
      <w:r>
        <w:rPr>
          <w:rFonts w:ascii="Arial" w:hAnsi="Arial" w:cs="Arial"/>
        </w:rPr>
        <w:br/>
        <w:t xml:space="preserve">Yhdistyksen </w:t>
      </w:r>
      <w:proofErr w:type="spellStart"/>
      <w:r>
        <w:rPr>
          <w:rFonts w:ascii="Arial" w:hAnsi="Arial" w:cs="Arial"/>
        </w:rPr>
        <w:t>toimintaja</w:t>
      </w:r>
      <w:proofErr w:type="spellEnd"/>
      <w:r>
        <w:rPr>
          <w:rFonts w:ascii="Arial" w:hAnsi="Arial" w:cs="Arial"/>
        </w:rPr>
        <w:t xml:space="preserve"> tilikausi on kalenterivuosi. Tilinpäätös sekä talouteen ja hallintoon liittyvät asiakirjat on seuraavan vuoden helmikuun loppuun mennessä luovutettava toiminnantarkastajalle, joiden on annettava tilintarkastuskertomus hallitukselle viimeistään 2 viikkoa ennen vuosikokousta. </w:t>
      </w:r>
      <w:r>
        <w:rPr>
          <w:rFonts w:ascii="Arial" w:hAnsi="Arial" w:cs="Arial"/>
        </w:rPr>
        <w:br/>
        <w:t xml:space="preserve">17 § Sääntöjen muuttaminen </w:t>
      </w:r>
      <w:r>
        <w:rPr>
          <w:rFonts w:ascii="Arial" w:hAnsi="Arial" w:cs="Arial"/>
        </w:rPr>
        <w:br/>
        <w:t xml:space="preserve">Näihin sääntöihin voidaan tehdä muutoksia, jos kokouskutsussa on ollut siitä maininta ja jos muutosten puolesta annetaan vähintään 3/4 yhdistyksen kokouksessa äänestyksessä annetuista äänistä. </w:t>
      </w:r>
      <w:r>
        <w:rPr>
          <w:rFonts w:ascii="Arial" w:hAnsi="Arial" w:cs="Arial"/>
        </w:rPr>
        <w:br/>
        <w:t xml:space="preserve">18 § Yhdistyksen purkaminen </w:t>
      </w:r>
      <w:r>
        <w:rPr>
          <w:rFonts w:ascii="Arial" w:hAnsi="Arial" w:cs="Arial"/>
        </w:rPr>
        <w:br/>
        <w:t xml:space="preserve">Jos yhdistys puretaan tai lakkautetaan, on sen varat luovutettava käytettäväksi purettavan yhdistyksen toimialueella suoritettavaan alueelliseen kylienkehittämistoimintaan purkamisesta päättävän kokouksen määräämällä tavalla. Yhdistyksen purkamispäätös on tehtävä kahdessa peräkkäisessä yhdistyksen kokouksessa vähintään 4/5 enemmistöllä äänestyksessä annetuista äänistä ja kokousten väliaika on oltava vähintään yksi kuukausi. Näitä sääntöjä sovellettaessa noudatetaan yhdistyslain säännöksiä. </w:t>
      </w:r>
      <w:r>
        <w:rPr>
          <w:rFonts w:ascii="Arial" w:hAnsi="Arial" w:cs="Arial"/>
        </w:rPr>
        <w:br/>
        <w:t xml:space="preserve">19 § Säännöt </w:t>
      </w:r>
      <w:r>
        <w:rPr>
          <w:rFonts w:ascii="Arial" w:hAnsi="Arial" w:cs="Arial"/>
        </w:rPr>
        <w:br/>
        <w:t>Edellä olevien määräysten lisäksi yhdistyksen toiminnassa noudatetaan voimassa olevan yhdistyslain säännöksiä.</w:t>
      </w:r>
    </w:p>
    <w:sectPr w:rsidR="00A77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B1"/>
    <w:rsid w:val="00003EA7"/>
    <w:rsid w:val="00004ACC"/>
    <w:rsid w:val="0001212A"/>
    <w:rsid w:val="000158FD"/>
    <w:rsid w:val="00020D72"/>
    <w:rsid w:val="0002480A"/>
    <w:rsid w:val="00035AA6"/>
    <w:rsid w:val="0005363D"/>
    <w:rsid w:val="000731A7"/>
    <w:rsid w:val="00083E73"/>
    <w:rsid w:val="000844A4"/>
    <w:rsid w:val="00084641"/>
    <w:rsid w:val="000A746A"/>
    <w:rsid w:val="000C19F5"/>
    <w:rsid w:val="000C33E1"/>
    <w:rsid w:val="000C48CA"/>
    <w:rsid w:val="000C6D4C"/>
    <w:rsid w:val="0010345C"/>
    <w:rsid w:val="001035C6"/>
    <w:rsid w:val="001064E6"/>
    <w:rsid w:val="00116111"/>
    <w:rsid w:val="00124C7A"/>
    <w:rsid w:val="00127862"/>
    <w:rsid w:val="00144AF2"/>
    <w:rsid w:val="0014592A"/>
    <w:rsid w:val="001466A4"/>
    <w:rsid w:val="001616DF"/>
    <w:rsid w:val="00171BF6"/>
    <w:rsid w:val="0017405E"/>
    <w:rsid w:val="00175FFB"/>
    <w:rsid w:val="00182866"/>
    <w:rsid w:val="00184F38"/>
    <w:rsid w:val="001864F8"/>
    <w:rsid w:val="00191375"/>
    <w:rsid w:val="001A47D2"/>
    <w:rsid w:val="001A7604"/>
    <w:rsid w:val="001B7DBF"/>
    <w:rsid w:val="001C31B7"/>
    <w:rsid w:val="001D17FD"/>
    <w:rsid w:val="001E0B05"/>
    <w:rsid w:val="001E4462"/>
    <w:rsid w:val="001F11E9"/>
    <w:rsid w:val="002072F7"/>
    <w:rsid w:val="002452B6"/>
    <w:rsid w:val="00246756"/>
    <w:rsid w:val="002645D2"/>
    <w:rsid w:val="0026478E"/>
    <w:rsid w:val="002666DB"/>
    <w:rsid w:val="00270F6C"/>
    <w:rsid w:val="00277C0B"/>
    <w:rsid w:val="00281F05"/>
    <w:rsid w:val="002A4B6F"/>
    <w:rsid w:val="002A78B2"/>
    <w:rsid w:val="002B1B53"/>
    <w:rsid w:val="002C3F70"/>
    <w:rsid w:val="002D11CE"/>
    <w:rsid w:val="002D7C86"/>
    <w:rsid w:val="002F4EDE"/>
    <w:rsid w:val="003017BA"/>
    <w:rsid w:val="003058FE"/>
    <w:rsid w:val="00310C30"/>
    <w:rsid w:val="003150EC"/>
    <w:rsid w:val="0032752A"/>
    <w:rsid w:val="003327B1"/>
    <w:rsid w:val="003344A4"/>
    <w:rsid w:val="00344BA0"/>
    <w:rsid w:val="00364CA4"/>
    <w:rsid w:val="00366380"/>
    <w:rsid w:val="0037025F"/>
    <w:rsid w:val="00370DCF"/>
    <w:rsid w:val="00371B5E"/>
    <w:rsid w:val="0038420A"/>
    <w:rsid w:val="00393643"/>
    <w:rsid w:val="003A0CA9"/>
    <w:rsid w:val="003A1EC1"/>
    <w:rsid w:val="003A2EDF"/>
    <w:rsid w:val="003A6A6F"/>
    <w:rsid w:val="003A6CCC"/>
    <w:rsid w:val="003B31BF"/>
    <w:rsid w:val="003C33DA"/>
    <w:rsid w:val="003C6506"/>
    <w:rsid w:val="003F0B13"/>
    <w:rsid w:val="00406DB1"/>
    <w:rsid w:val="00407D89"/>
    <w:rsid w:val="00412452"/>
    <w:rsid w:val="0041524E"/>
    <w:rsid w:val="0042152B"/>
    <w:rsid w:val="0043678D"/>
    <w:rsid w:val="00445A4E"/>
    <w:rsid w:val="0045023E"/>
    <w:rsid w:val="00467AA7"/>
    <w:rsid w:val="004842FD"/>
    <w:rsid w:val="00486B26"/>
    <w:rsid w:val="00497C72"/>
    <w:rsid w:val="004B733F"/>
    <w:rsid w:val="004C238A"/>
    <w:rsid w:val="004E2B8D"/>
    <w:rsid w:val="004E4E8C"/>
    <w:rsid w:val="004F7BB5"/>
    <w:rsid w:val="00517F63"/>
    <w:rsid w:val="00521029"/>
    <w:rsid w:val="00530F53"/>
    <w:rsid w:val="00531E2F"/>
    <w:rsid w:val="005404F8"/>
    <w:rsid w:val="00542791"/>
    <w:rsid w:val="005458F1"/>
    <w:rsid w:val="005547E1"/>
    <w:rsid w:val="005628E9"/>
    <w:rsid w:val="00574424"/>
    <w:rsid w:val="005C2495"/>
    <w:rsid w:val="005D6762"/>
    <w:rsid w:val="005F0E6C"/>
    <w:rsid w:val="005F5919"/>
    <w:rsid w:val="006138BC"/>
    <w:rsid w:val="00614E85"/>
    <w:rsid w:val="00620993"/>
    <w:rsid w:val="00626C2C"/>
    <w:rsid w:val="00633BEF"/>
    <w:rsid w:val="00633E94"/>
    <w:rsid w:val="0063458E"/>
    <w:rsid w:val="00637AE0"/>
    <w:rsid w:val="00644978"/>
    <w:rsid w:val="00695600"/>
    <w:rsid w:val="006A2F0B"/>
    <w:rsid w:val="006B170A"/>
    <w:rsid w:val="006C074C"/>
    <w:rsid w:val="006C781A"/>
    <w:rsid w:val="006D7CF2"/>
    <w:rsid w:val="006F155A"/>
    <w:rsid w:val="006F7E3A"/>
    <w:rsid w:val="00701827"/>
    <w:rsid w:val="007060C4"/>
    <w:rsid w:val="00707838"/>
    <w:rsid w:val="0070786C"/>
    <w:rsid w:val="007136AA"/>
    <w:rsid w:val="007216D4"/>
    <w:rsid w:val="00761CA1"/>
    <w:rsid w:val="00783971"/>
    <w:rsid w:val="007874F1"/>
    <w:rsid w:val="00791FF6"/>
    <w:rsid w:val="00794B40"/>
    <w:rsid w:val="007A7A9C"/>
    <w:rsid w:val="007E038E"/>
    <w:rsid w:val="007E606A"/>
    <w:rsid w:val="007E7056"/>
    <w:rsid w:val="007F0D74"/>
    <w:rsid w:val="007F49F2"/>
    <w:rsid w:val="0080124F"/>
    <w:rsid w:val="0080771F"/>
    <w:rsid w:val="00836A62"/>
    <w:rsid w:val="00842386"/>
    <w:rsid w:val="0084267A"/>
    <w:rsid w:val="00862760"/>
    <w:rsid w:val="0086325A"/>
    <w:rsid w:val="00866507"/>
    <w:rsid w:val="00881969"/>
    <w:rsid w:val="00882F18"/>
    <w:rsid w:val="00884A43"/>
    <w:rsid w:val="008A15A3"/>
    <w:rsid w:val="008A58A2"/>
    <w:rsid w:val="008B0D64"/>
    <w:rsid w:val="008C68C8"/>
    <w:rsid w:val="008D2899"/>
    <w:rsid w:val="008D2EBD"/>
    <w:rsid w:val="008D436A"/>
    <w:rsid w:val="008D7F5C"/>
    <w:rsid w:val="008E29BF"/>
    <w:rsid w:val="008F4B72"/>
    <w:rsid w:val="009061DB"/>
    <w:rsid w:val="00907ED9"/>
    <w:rsid w:val="00910A25"/>
    <w:rsid w:val="00913E70"/>
    <w:rsid w:val="00915425"/>
    <w:rsid w:val="00915FC0"/>
    <w:rsid w:val="009220A5"/>
    <w:rsid w:val="00931241"/>
    <w:rsid w:val="009353C7"/>
    <w:rsid w:val="0093601B"/>
    <w:rsid w:val="009407B4"/>
    <w:rsid w:val="009455BF"/>
    <w:rsid w:val="00956B57"/>
    <w:rsid w:val="0096091B"/>
    <w:rsid w:val="009647ED"/>
    <w:rsid w:val="00977AE1"/>
    <w:rsid w:val="00977D8D"/>
    <w:rsid w:val="0098684C"/>
    <w:rsid w:val="00997FE8"/>
    <w:rsid w:val="009B6EFB"/>
    <w:rsid w:val="009B7942"/>
    <w:rsid w:val="009C6F37"/>
    <w:rsid w:val="009D16EB"/>
    <w:rsid w:val="009E01EC"/>
    <w:rsid w:val="009E2BCD"/>
    <w:rsid w:val="009E5307"/>
    <w:rsid w:val="009E6053"/>
    <w:rsid w:val="009F4991"/>
    <w:rsid w:val="00A0048B"/>
    <w:rsid w:val="00A04DBC"/>
    <w:rsid w:val="00A05EF3"/>
    <w:rsid w:val="00A15679"/>
    <w:rsid w:val="00A261F8"/>
    <w:rsid w:val="00A272A1"/>
    <w:rsid w:val="00A325C3"/>
    <w:rsid w:val="00A466B2"/>
    <w:rsid w:val="00A66FB1"/>
    <w:rsid w:val="00A71935"/>
    <w:rsid w:val="00A757FF"/>
    <w:rsid w:val="00A773FB"/>
    <w:rsid w:val="00A77942"/>
    <w:rsid w:val="00A81928"/>
    <w:rsid w:val="00A910DE"/>
    <w:rsid w:val="00AA1B3D"/>
    <w:rsid w:val="00AB7FFA"/>
    <w:rsid w:val="00AC032A"/>
    <w:rsid w:val="00AD46DA"/>
    <w:rsid w:val="00AD588B"/>
    <w:rsid w:val="00AF32AC"/>
    <w:rsid w:val="00B000FD"/>
    <w:rsid w:val="00B06B36"/>
    <w:rsid w:val="00B278FA"/>
    <w:rsid w:val="00B3340F"/>
    <w:rsid w:val="00B414CF"/>
    <w:rsid w:val="00B420DD"/>
    <w:rsid w:val="00B43904"/>
    <w:rsid w:val="00B53A9B"/>
    <w:rsid w:val="00B669A5"/>
    <w:rsid w:val="00B83C53"/>
    <w:rsid w:val="00BA1D0A"/>
    <w:rsid w:val="00BA2396"/>
    <w:rsid w:val="00BB0343"/>
    <w:rsid w:val="00BB3757"/>
    <w:rsid w:val="00BB79EB"/>
    <w:rsid w:val="00BB7D65"/>
    <w:rsid w:val="00BC47A4"/>
    <w:rsid w:val="00BC499B"/>
    <w:rsid w:val="00BD3799"/>
    <w:rsid w:val="00BD385F"/>
    <w:rsid w:val="00BD4766"/>
    <w:rsid w:val="00BE16DA"/>
    <w:rsid w:val="00C00A3F"/>
    <w:rsid w:val="00C06219"/>
    <w:rsid w:val="00C07326"/>
    <w:rsid w:val="00C07B22"/>
    <w:rsid w:val="00C13BAA"/>
    <w:rsid w:val="00C14392"/>
    <w:rsid w:val="00C24A29"/>
    <w:rsid w:val="00C428F5"/>
    <w:rsid w:val="00C448DA"/>
    <w:rsid w:val="00C7338F"/>
    <w:rsid w:val="00C7402B"/>
    <w:rsid w:val="00C74295"/>
    <w:rsid w:val="00C95B3C"/>
    <w:rsid w:val="00C96F67"/>
    <w:rsid w:val="00CB5DB1"/>
    <w:rsid w:val="00CC26BD"/>
    <w:rsid w:val="00CC7B0E"/>
    <w:rsid w:val="00CD7EE1"/>
    <w:rsid w:val="00CE7CEC"/>
    <w:rsid w:val="00D03F1D"/>
    <w:rsid w:val="00D060A5"/>
    <w:rsid w:val="00D12D8D"/>
    <w:rsid w:val="00D158EC"/>
    <w:rsid w:val="00D230DF"/>
    <w:rsid w:val="00D47DBB"/>
    <w:rsid w:val="00D644C8"/>
    <w:rsid w:val="00D65E63"/>
    <w:rsid w:val="00D67FBA"/>
    <w:rsid w:val="00D72D91"/>
    <w:rsid w:val="00D75BD0"/>
    <w:rsid w:val="00DA1B43"/>
    <w:rsid w:val="00DA5442"/>
    <w:rsid w:val="00DA7A83"/>
    <w:rsid w:val="00DB1565"/>
    <w:rsid w:val="00DC4292"/>
    <w:rsid w:val="00DC43AE"/>
    <w:rsid w:val="00DD1B64"/>
    <w:rsid w:val="00DD2A48"/>
    <w:rsid w:val="00DE5DD3"/>
    <w:rsid w:val="00DF0254"/>
    <w:rsid w:val="00DF6FA7"/>
    <w:rsid w:val="00E0769E"/>
    <w:rsid w:val="00E07C52"/>
    <w:rsid w:val="00E15183"/>
    <w:rsid w:val="00E435CA"/>
    <w:rsid w:val="00E4671D"/>
    <w:rsid w:val="00E47A1F"/>
    <w:rsid w:val="00E51FD7"/>
    <w:rsid w:val="00E53480"/>
    <w:rsid w:val="00E54C9F"/>
    <w:rsid w:val="00E75652"/>
    <w:rsid w:val="00E76EB5"/>
    <w:rsid w:val="00E82019"/>
    <w:rsid w:val="00E86EFE"/>
    <w:rsid w:val="00E9347D"/>
    <w:rsid w:val="00E942BA"/>
    <w:rsid w:val="00E95FBC"/>
    <w:rsid w:val="00EB4113"/>
    <w:rsid w:val="00EB510A"/>
    <w:rsid w:val="00EC3581"/>
    <w:rsid w:val="00EC51A9"/>
    <w:rsid w:val="00EC77DE"/>
    <w:rsid w:val="00ED4C59"/>
    <w:rsid w:val="00ED4F1B"/>
    <w:rsid w:val="00F00315"/>
    <w:rsid w:val="00F03509"/>
    <w:rsid w:val="00F150B5"/>
    <w:rsid w:val="00F179A0"/>
    <w:rsid w:val="00F22B65"/>
    <w:rsid w:val="00F32615"/>
    <w:rsid w:val="00F57841"/>
    <w:rsid w:val="00F62CD8"/>
    <w:rsid w:val="00F7047D"/>
    <w:rsid w:val="00F7058E"/>
    <w:rsid w:val="00F83B4A"/>
    <w:rsid w:val="00F85C70"/>
    <w:rsid w:val="00F875E3"/>
    <w:rsid w:val="00F928DE"/>
    <w:rsid w:val="00F95E90"/>
    <w:rsid w:val="00FA3614"/>
    <w:rsid w:val="00FA6BC6"/>
    <w:rsid w:val="00FA7592"/>
    <w:rsid w:val="00FA7B67"/>
    <w:rsid w:val="00FB3E3E"/>
    <w:rsid w:val="00FC1E71"/>
    <w:rsid w:val="00FD0378"/>
    <w:rsid w:val="00FE3628"/>
    <w:rsid w:val="00FF38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7582</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Rautaruukki Oyj</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Mira</dc:creator>
  <cp:lastModifiedBy>Martin Mira</cp:lastModifiedBy>
  <cp:revision>1</cp:revision>
  <dcterms:created xsi:type="dcterms:W3CDTF">2016-08-30T11:08:00Z</dcterms:created>
  <dcterms:modified xsi:type="dcterms:W3CDTF">2016-08-30T11:12:00Z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1195107992</vt:i4>
  </property>
  <property fmtid="{D5CDD505-2E9C-101B-9397-08002B2CF9AE}" pid="3" name="_NewReviewCycle">
    <vt:lpwstr/>
  </property>
  <property fmtid="{D5CDD505-2E9C-101B-9397-08002B2CF9AE}" pid="4" name="_EmailSubject">
    <vt:lpwstr>Säännöt</vt:lpwstr>
  </property>
  <property fmtid="{D5CDD505-2E9C-101B-9397-08002B2CF9AE}" pid="5" name="_AuthorEmail">
    <vt:lpwstr>mira.martin@ssab.com</vt:lpwstr>
  </property>
  <property fmtid="{D5CDD505-2E9C-101B-9397-08002B2CF9AE}" pid="6" name="_AuthorEmailDisplayName">
    <vt:lpwstr>Martin, Mira</vt:lpwstr>
  </property>
</Properties>
</file>